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9" w:rsidRPr="00A911D2" w:rsidRDefault="00B31DA2" w:rsidP="00A911D2">
      <w:pPr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szCs w:val="28"/>
          <w:rtl/>
          <w:lang w:bidi="ar-DZ"/>
        </w:rPr>
        <w:t xml:space="preserve"> </w:t>
      </w:r>
      <w:r w:rsidR="00594329">
        <w:rPr>
          <w:rFonts w:hint="cs"/>
          <w:szCs w:val="28"/>
          <w:rtl/>
          <w:lang w:bidi="ar-DZ"/>
        </w:rPr>
        <w:t xml:space="preserve">                                </w:t>
      </w:r>
      <w:r w:rsidR="00504A7C">
        <w:rPr>
          <w:rFonts w:hint="cs"/>
          <w:szCs w:val="28"/>
          <w:rtl/>
          <w:lang w:bidi="ar-DZ"/>
        </w:rPr>
        <w:t xml:space="preserve">                           </w:t>
      </w:r>
      <w:r w:rsidR="00594329">
        <w:rPr>
          <w:rFonts w:hint="cs"/>
          <w:szCs w:val="28"/>
          <w:rtl/>
          <w:lang w:bidi="ar-DZ"/>
        </w:rPr>
        <w:t xml:space="preserve">              </w:t>
      </w:r>
      <w:r w:rsidR="00504A7C">
        <w:rPr>
          <w:rFonts w:hint="cs"/>
          <w:szCs w:val="28"/>
          <w:rtl/>
          <w:lang w:bidi="ar-DZ"/>
        </w:rPr>
        <w:t xml:space="preserve"> </w:t>
      </w:r>
      <w:r w:rsidR="00594329">
        <w:rPr>
          <w:rFonts w:hint="cs"/>
          <w:szCs w:val="28"/>
          <w:rtl/>
          <w:lang w:bidi="ar-DZ"/>
        </w:rPr>
        <w:t xml:space="preserve">  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AC495D" w:rsidTr="00967D27">
        <w:tc>
          <w:tcPr>
            <w:tcW w:w="10560" w:type="dxa"/>
          </w:tcPr>
          <w:p w:rsidR="00AC495D" w:rsidRDefault="00AC495D" w:rsidP="000F628B">
            <w:pPr>
              <w:rPr>
                <w:rtl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>المسـتوى</w:t>
            </w:r>
            <w:r w:rsidRPr="007256AC">
              <w:rPr>
                <w:rFonts w:hint="cs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szCs w:val="28"/>
                <w:rtl/>
                <w:lang w:bidi="ar-DZ"/>
              </w:rPr>
              <w:t>: الرابع</w:t>
            </w:r>
            <w:r w:rsidR="00A911D2">
              <w:rPr>
                <w:rFonts w:hint="cs"/>
                <w:szCs w:val="28"/>
                <w:rtl/>
                <w:lang w:bidi="ar-DZ"/>
              </w:rPr>
              <w:t>ة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متوســط</w:t>
            </w:r>
          </w:p>
        </w:tc>
      </w:tr>
      <w:tr w:rsidR="00AC495D" w:rsidTr="00967D27">
        <w:tc>
          <w:tcPr>
            <w:tcW w:w="10560" w:type="dxa"/>
          </w:tcPr>
          <w:p w:rsidR="00AC495D" w:rsidRPr="00967D27" w:rsidRDefault="00AC495D" w:rsidP="00A911D2">
            <w:pPr>
              <w:rPr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          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اختبار الثلاثي الثاني في مادة التاريخ و الجغرافيا</w:t>
            </w:r>
          </w:p>
        </w:tc>
      </w:tr>
      <w:tr w:rsidR="00AC495D" w:rsidTr="00C3522B">
        <w:trPr>
          <w:trHeight w:val="13948"/>
        </w:trPr>
        <w:tc>
          <w:tcPr>
            <w:tcW w:w="10560" w:type="dxa"/>
          </w:tcPr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أولا التاريخ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: (13ن )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الجزء الأول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: ( 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09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 )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في إطار التحضير لاندلاع الثورة التحريرية 1954 أقدمت لجنة الستة على تحديد إستراتيجية العمل العسكري .</w:t>
            </w:r>
          </w:p>
          <w:p w:rsidR="00AC495D" w:rsidRPr="00967D27" w:rsidRDefault="00AC495D" w:rsidP="00967D27">
            <w:pPr>
              <w:numPr>
                <w:ilvl w:val="0"/>
                <w:numId w:val="9"/>
              </w:num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>اذكر المحاور الكبرى لهذه الإستراتيجية .</w:t>
            </w:r>
          </w:p>
          <w:p w:rsidR="00AC495D" w:rsidRPr="00967D27" w:rsidRDefault="00AC495D" w:rsidP="00967D27">
            <w:pPr>
              <w:numPr>
                <w:ilvl w:val="0"/>
                <w:numId w:val="9"/>
              </w:num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ارسم خريطة الجزائر و علم عليها المناطق العسكرية قبل مؤتمر الصومام .  </w:t>
            </w:r>
          </w:p>
          <w:p w:rsidR="00AC495D" w:rsidRPr="00967D27" w:rsidRDefault="00AC495D" w:rsidP="000F628B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الجزء الثاني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: ( 04 ن )</w:t>
            </w:r>
          </w:p>
          <w:p w:rsidR="00AC495D" w:rsidRPr="00967D27" w:rsidRDefault="00AC495D" w:rsidP="000F628B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الوضعية الإدماجية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: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</w:t>
            </w: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>لقد اندلعت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هجومات الشمال القسنطيني لتكون منعرجا حاسما في مسيرة الثورة ، ودفعا قويا لها </w:t>
            </w:r>
          </w:p>
          <w:p w:rsidR="00AC495D" w:rsidRPr="00967D27" w:rsidRDefault="00AC495D" w:rsidP="000F628B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rtl/>
                <w:lang w:bidi="ar-DZ"/>
              </w:rPr>
              <w:t>السند 1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>: [</w:t>
            </w:r>
            <w:r w:rsidRPr="00967D27">
              <w:rPr>
                <w:rFonts w:hint="cs"/>
                <w:szCs w:val="28"/>
                <w:rtl/>
                <w:lang w:bidi="ar-DZ"/>
              </w:rPr>
              <w:t>... يجب أن نتحمل الأعباء مع الأوراس و إذا بقيت العمليات مكثفة هناك و بقي الأوراس وحده فسوف تضيع الثورة و يقضي عليها العدو لذا لابد أن نقوم بأكبر عملية يتمخض عنها نجاح باهر... ]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زيغود يوسف</w:t>
            </w:r>
            <w:r w:rsidRPr="00967D2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     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</w:t>
            </w:r>
            <w:r w:rsidRPr="00967D27">
              <w:rPr>
                <w:rFonts w:hint="cs"/>
                <w:b/>
                <w:bCs/>
                <w:sz w:val="32"/>
                <w:u w:val="single"/>
                <w:rtl/>
                <w:lang w:bidi="ar-DZ"/>
              </w:rPr>
              <w:t>لسند</w:t>
            </w:r>
            <w:r w:rsidRPr="00967D27">
              <w:rPr>
                <w:rFonts w:hint="cs"/>
                <w:sz w:val="32"/>
                <w:u w:val="single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b/>
                <w:bCs/>
                <w:sz w:val="32"/>
                <w:u w:val="single"/>
                <w:rtl/>
                <w:lang w:bidi="ar-DZ"/>
              </w:rPr>
              <w:t>2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>:[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إننا شرعنا نطلق الرصاص على الجميع دون تفريق ...كان قادتنا يحددون الأوامر باستهداف كل العرب الذين نلقاهم ...بعد ذلك جمع الأسرى و سطرت مدافع الرشاشات أمامهم ثم أطلق الرصاص ...]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                                                                           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شهادة عسكري فرنسي </w:t>
            </w:r>
            <w:r w:rsidRPr="00967D27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بتصرف</w:t>
            </w:r>
            <w:r w:rsidRPr="00967D27">
              <w:rPr>
                <w:rFonts w:hint="cs"/>
                <w:szCs w:val="28"/>
                <w:rtl/>
                <w:lang w:bidi="ar-DZ"/>
              </w:rPr>
              <w:t>-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rtl/>
                <w:lang w:bidi="ar-DZ"/>
              </w:rPr>
              <w:t>السند 3</w:t>
            </w:r>
            <w:r w:rsidRPr="00967D27">
              <w:rPr>
                <w:rFonts w:hint="cs"/>
                <w:szCs w:val="28"/>
                <w:rtl/>
                <w:lang w:bidi="ar-DZ"/>
              </w:rPr>
              <w:t>:[ لقد تحطمت قبضة العدو،و قد تنفس الشعب الصعداء ...وقد ربحنا معركة المنطقة الثانية بصورة مؤكدة و على الصعيد القومي أقمنا الدليل...وفي واشنطن حيث عرضت القضية الجزائرية للمرة الأولى ...]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                                                                            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بيان عن جبهة التحرير الوطني  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>ا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لتعليمة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</w:t>
            </w: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بناء على السندات و مكتسباتك القبلية .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 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اكتب فقرة من 15 سطرا تذكر فيها الظروف التي اندلعت فيها هذه الهجومات مبرزا أهدافها مبينا انعكاساتها على الثورة  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ثانيا الجغرافيا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: ( 07 ن ) 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Cs w:val="28"/>
                <w:u w:val="single"/>
                <w:rtl/>
                <w:lang w:bidi="ar-DZ"/>
              </w:rPr>
              <w:t>الجزء الأول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 منذ </w:t>
            </w:r>
            <w:r w:rsidRPr="00967D27">
              <w:rPr>
                <w:rFonts w:hint="cs"/>
                <w:sz w:val="24"/>
                <w:szCs w:val="24"/>
                <w:rtl/>
                <w:lang w:bidi="ar-DZ"/>
              </w:rPr>
              <w:t>1963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أنشأت الجزائر عدة تنظيمات زراعية هدفها الاستغلال الأمثل للموارد الطبيعية و البشرية 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أ </w:t>
            </w:r>
            <w:r w:rsidRPr="00967D27">
              <w:rPr>
                <w:szCs w:val="28"/>
                <w:rtl/>
                <w:lang w:bidi="ar-DZ"/>
              </w:rPr>
              <w:t>–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</w:t>
            </w:r>
            <w:r w:rsidR="00535031" w:rsidRPr="00967D27">
              <w:rPr>
                <w:rFonts w:hint="cs"/>
                <w:szCs w:val="28"/>
                <w:rtl/>
                <w:lang w:bidi="ar-DZ"/>
              </w:rPr>
              <w:t>أكمل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الجدول التالي بالعبارات المناسبة                  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7"/>
              <w:gridCol w:w="3000"/>
              <w:gridCol w:w="4920"/>
            </w:tblGrid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التنظيم الزراعي 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تاريخ صدور قانونه</w:t>
                  </w:r>
                </w:p>
              </w:tc>
              <w:tc>
                <w:tcPr>
                  <w:tcW w:w="492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b/>
                      <w:bCs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Cs w:val="28"/>
                      <w:rtl/>
                      <w:lang w:bidi="ar-DZ"/>
                    </w:rPr>
                    <w:t>شعاره</w:t>
                  </w:r>
                </w:p>
              </w:tc>
            </w:tr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التسيير الذاتي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92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</w:tr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الثورة الزراعية 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92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</w:tr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المستثمرات</w:t>
                  </w: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 </w:t>
                  </w:r>
                  <w:r w:rsidRPr="00967D2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لفلاحية</w:t>
                  </w: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92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ب - لتدارك مشكل ندرة المياه أنجزت الجزائر عددا معتبرا من السدود حتى سنة </w:t>
            </w:r>
            <w:r w:rsidRPr="00967D27">
              <w:rPr>
                <w:rFonts w:hint="cs"/>
                <w:sz w:val="24"/>
                <w:szCs w:val="24"/>
                <w:rtl/>
                <w:lang w:bidi="ar-DZ"/>
              </w:rPr>
              <w:t>2000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- كم قدر عددها الإجمالي ؟     -  سم 03 سدود كبرى منها </w:t>
            </w:r>
            <w:r w:rsidR="00593B44" w:rsidRPr="00967D27">
              <w:rPr>
                <w:rFonts w:hint="cs"/>
                <w:szCs w:val="28"/>
                <w:rtl/>
                <w:lang w:bidi="ar-DZ"/>
              </w:rPr>
              <w:t>.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u w:val="single"/>
                <w:rtl/>
                <w:lang w:bidi="ar-DZ"/>
              </w:rPr>
              <w:t>الجزء الثاني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 أمامك جدول يمثل نسبة واردات الجزائر من المواد الغذائية و نسبة صادراتها من المواد الزراعية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65"/>
              <w:gridCol w:w="2066"/>
              <w:gridCol w:w="2066"/>
              <w:gridCol w:w="1850"/>
              <w:gridCol w:w="1800"/>
            </w:tblGrid>
            <w:tr w:rsidR="00AC495D" w:rsidRPr="00967D27" w:rsidTr="00967D27">
              <w:tc>
                <w:tcPr>
                  <w:tcW w:w="2065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السنوات 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1986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1996</w:t>
                  </w:r>
                </w:p>
              </w:tc>
              <w:tc>
                <w:tcPr>
                  <w:tcW w:w="185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1997</w:t>
                  </w:r>
                </w:p>
              </w:tc>
              <w:tc>
                <w:tcPr>
                  <w:tcW w:w="180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1998</w:t>
                  </w:r>
                </w:p>
              </w:tc>
            </w:tr>
            <w:tr w:rsidR="00AC495D" w:rsidRPr="00967D27" w:rsidTr="00967D27">
              <w:tc>
                <w:tcPr>
                  <w:tcW w:w="2065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الواردات 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16.7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27.4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5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27.7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0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26.9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</w:tr>
            <w:tr w:rsidR="00AC495D" w:rsidRPr="00967D27" w:rsidTr="00967D27">
              <w:tc>
                <w:tcPr>
                  <w:tcW w:w="2065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الصادرات 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0.3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0.3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5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0.2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0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0.3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</w:tr>
          </w:tbl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b/>
                <w:bCs/>
                <w:szCs w:val="28"/>
                <w:u w:val="single"/>
                <w:rtl/>
                <w:lang w:bidi="ar-DZ"/>
              </w:rPr>
              <w:t>التعليمة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 أ </w:t>
            </w:r>
            <w:r w:rsidRPr="00967D27">
              <w:rPr>
                <w:szCs w:val="28"/>
                <w:rtl/>
                <w:lang w:bidi="ar-DZ"/>
              </w:rPr>
              <w:t>–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حول أرقام الجدول إلى أعمدة .</w:t>
            </w:r>
          </w:p>
          <w:p w:rsidR="00AC495D" w:rsidRPr="00967D27" w:rsidRDefault="00AC495D" w:rsidP="00967D27">
            <w:pPr>
              <w:ind w:left="108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>ب - قارن بين صادرات و واردات المواد الزراعية و الغذائية .</w:t>
            </w:r>
          </w:p>
          <w:p w:rsidR="00AC495D" w:rsidRPr="00967D27" w:rsidRDefault="00AC495D" w:rsidP="00967D27">
            <w:pPr>
              <w:ind w:left="108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ج- ماذا تستنتج ؟ 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</w:t>
            </w:r>
          </w:p>
          <w:p w:rsidR="00AC495D" w:rsidRPr="00967D27" w:rsidRDefault="00AC495D" w:rsidP="00967D27">
            <w:pPr>
              <w:ind w:left="96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</w:t>
            </w:r>
          </w:p>
          <w:p w:rsidR="00AC495D" w:rsidRPr="00967D27" w:rsidRDefault="00AC495D" w:rsidP="00967D27">
            <w:pPr>
              <w:ind w:left="960"/>
              <w:rPr>
                <w:rFonts w:hint="cs"/>
                <w:szCs w:val="28"/>
                <w:rtl/>
                <w:lang w:bidi="ar-DZ"/>
              </w:rPr>
            </w:pPr>
          </w:p>
          <w:p w:rsidR="00AC495D" w:rsidRPr="00967D27" w:rsidRDefault="00AC495D" w:rsidP="00967D27">
            <w:pPr>
              <w:ind w:left="96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                                                                    بالتوفيق و النجاح</w:t>
            </w:r>
          </w:p>
        </w:tc>
      </w:tr>
    </w:tbl>
    <w:p w:rsidR="00F16708" w:rsidRDefault="00F16708" w:rsidP="00C3522B">
      <w:pPr>
        <w:rPr>
          <w:rFonts w:hint="cs"/>
          <w:szCs w:val="28"/>
          <w:rtl/>
          <w:lang w:bidi="ar-DZ"/>
        </w:rPr>
      </w:pPr>
    </w:p>
    <w:sectPr w:rsidR="00F16708" w:rsidSect="005073C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A2" w:rsidRDefault="009B59A2">
      <w:r>
        <w:separator/>
      </w:r>
    </w:p>
  </w:endnote>
  <w:endnote w:type="continuationSeparator" w:id="1">
    <w:p w:rsidR="009B59A2" w:rsidRDefault="009B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A2" w:rsidRDefault="009B59A2">
      <w:r>
        <w:separator/>
      </w:r>
    </w:p>
  </w:footnote>
  <w:footnote w:type="continuationSeparator" w:id="1">
    <w:p w:rsidR="009B59A2" w:rsidRDefault="009B5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33"/>
    <w:multiLevelType w:val="hybridMultilevel"/>
    <w:tmpl w:val="A3F8C8D8"/>
    <w:lvl w:ilvl="0" w:tplc="7DBE6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abic Transparent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F0448A"/>
    <w:multiLevelType w:val="hybridMultilevel"/>
    <w:tmpl w:val="735AAE44"/>
    <w:lvl w:ilvl="0" w:tplc="8FCE642C">
      <w:start w:val="1"/>
      <w:numFmt w:val="decimal"/>
      <w:lvlText w:val="%1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">
    <w:nsid w:val="2A011865"/>
    <w:multiLevelType w:val="hybridMultilevel"/>
    <w:tmpl w:val="634A74F2"/>
    <w:lvl w:ilvl="0" w:tplc="EF729152">
      <w:start w:val="1"/>
      <w:numFmt w:val="arabicAlpha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D02E0B"/>
    <w:multiLevelType w:val="hybridMultilevel"/>
    <w:tmpl w:val="716803CA"/>
    <w:lvl w:ilvl="0" w:tplc="C0D0A09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32E96540"/>
    <w:multiLevelType w:val="hybridMultilevel"/>
    <w:tmpl w:val="AA4828D2"/>
    <w:lvl w:ilvl="0" w:tplc="64A219C2">
      <w:start w:val="1"/>
      <w:numFmt w:val="decimal"/>
      <w:lvlText w:val="%1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3509569B"/>
    <w:multiLevelType w:val="hybridMultilevel"/>
    <w:tmpl w:val="DCC4D8A8"/>
    <w:lvl w:ilvl="0" w:tplc="60C6E62C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45DF3F30"/>
    <w:multiLevelType w:val="hybridMultilevel"/>
    <w:tmpl w:val="CB4EEBDA"/>
    <w:lvl w:ilvl="0" w:tplc="35D800D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889E958A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Verdana" w:eastAsia="Times New Roman" w:hAnsi="Verdana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4F1C345F"/>
    <w:multiLevelType w:val="hybridMultilevel"/>
    <w:tmpl w:val="E25440FE"/>
    <w:lvl w:ilvl="0" w:tplc="8D1A9B2E">
      <w:start w:val="1"/>
      <w:numFmt w:val="decimal"/>
      <w:lvlText w:val="%1-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76D49F7"/>
    <w:multiLevelType w:val="hybridMultilevel"/>
    <w:tmpl w:val="735E62F2"/>
    <w:lvl w:ilvl="0" w:tplc="7A3E33AA">
      <w:start w:val="2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6CE67C47"/>
    <w:multiLevelType w:val="hybridMultilevel"/>
    <w:tmpl w:val="C862E00A"/>
    <w:lvl w:ilvl="0" w:tplc="1C80BE02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>
    <w:nsid w:val="7E6B2089"/>
    <w:multiLevelType w:val="hybridMultilevel"/>
    <w:tmpl w:val="930E19E0"/>
    <w:lvl w:ilvl="0" w:tplc="125A68F4">
      <w:start w:val="1"/>
      <w:numFmt w:val="decimal"/>
      <w:lvlText w:val="%1-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3C1"/>
    <w:rsid w:val="00007524"/>
    <w:rsid w:val="00007FE3"/>
    <w:rsid w:val="000529DE"/>
    <w:rsid w:val="00055D16"/>
    <w:rsid w:val="00063EB8"/>
    <w:rsid w:val="000844B3"/>
    <w:rsid w:val="000A1592"/>
    <w:rsid w:val="000A7B9D"/>
    <w:rsid w:val="000D2F8C"/>
    <w:rsid w:val="000F628B"/>
    <w:rsid w:val="00100561"/>
    <w:rsid w:val="00140753"/>
    <w:rsid w:val="001529E9"/>
    <w:rsid w:val="00173C38"/>
    <w:rsid w:val="00177D0F"/>
    <w:rsid w:val="001B013A"/>
    <w:rsid w:val="001B17DA"/>
    <w:rsid w:val="001C2713"/>
    <w:rsid w:val="001D5193"/>
    <w:rsid w:val="001E4380"/>
    <w:rsid w:val="001F227F"/>
    <w:rsid w:val="00216436"/>
    <w:rsid w:val="00233C47"/>
    <w:rsid w:val="00234B5F"/>
    <w:rsid w:val="00235446"/>
    <w:rsid w:val="00277869"/>
    <w:rsid w:val="00282BF2"/>
    <w:rsid w:val="002960C7"/>
    <w:rsid w:val="002D3AB4"/>
    <w:rsid w:val="002E0C57"/>
    <w:rsid w:val="002E2F39"/>
    <w:rsid w:val="00305DE8"/>
    <w:rsid w:val="003178C6"/>
    <w:rsid w:val="00341025"/>
    <w:rsid w:val="0034303C"/>
    <w:rsid w:val="00344678"/>
    <w:rsid w:val="003529B1"/>
    <w:rsid w:val="00377F66"/>
    <w:rsid w:val="00391E88"/>
    <w:rsid w:val="003A1564"/>
    <w:rsid w:val="003B1350"/>
    <w:rsid w:val="003B21AA"/>
    <w:rsid w:val="003C798C"/>
    <w:rsid w:val="004056F5"/>
    <w:rsid w:val="00411CBB"/>
    <w:rsid w:val="004157C9"/>
    <w:rsid w:val="00417181"/>
    <w:rsid w:val="00455FFF"/>
    <w:rsid w:val="00493517"/>
    <w:rsid w:val="00496A59"/>
    <w:rsid w:val="004B2B7F"/>
    <w:rsid w:val="004B5462"/>
    <w:rsid w:val="004D040A"/>
    <w:rsid w:val="004D16C7"/>
    <w:rsid w:val="004E63D4"/>
    <w:rsid w:val="004F6C10"/>
    <w:rsid w:val="0050077B"/>
    <w:rsid w:val="00504A7C"/>
    <w:rsid w:val="005073C1"/>
    <w:rsid w:val="00524BFD"/>
    <w:rsid w:val="00535031"/>
    <w:rsid w:val="00547D7C"/>
    <w:rsid w:val="0057500C"/>
    <w:rsid w:val="00575F74"/>
    <w:rsid w:val="00593B44"/>
    <w:rsid w:val="00593D59"/>
    <w:rsid w:val="00594329"/>
    <w:rsid w:val="005944F6"/>
    <w:rsid w:val="005A3E27"/>
    <w:rsid w:val="005A628D"/>
    <w:rsid w:val="005D6268"/>
    <w:rsid w:val="006033E6"/>
    <w:rsid w:val="00613506"/>
    <w:rsid w:val="00640C49"/>
    <w:rsid w:val="006466AE"/>
    <w:rsid w:val="00671777"/>
    <w:rsid w:val="00677603"/>
    <w:rsid w:val="006B37FF"/>
    <w:rsid w:val="006C0C99"/>
    <w:rsid w:val="006E6B7A"/>
    <w:rsid w:val="006F0D4B"/>
    <w:rsid w:val="00706404"/>
    <w:rsid w:val="0072464F"/>
    <w:rsid w:val="007256AC"/>
    <w:rsid w:val="0073368B"/>
    <w:rsid w:val="0075708D"/>
    <w:rsid w:val="00757092"/>
    <w:rsid w:val="00760081"/>
    <w:rsid w:val="007A21BC"/>
    <w:rsid w:val="007A3F9E"/>
    <w:rsid w:val="007B7709"/>
    <w:rsid w:val="007B7B8E"/>
    <w:rsid w:val="007D43DD"/>
    <w:rsid w:val="008201B0"/>
    <w:rsid w:val="008211C4"/>
    <w:rsid w:val="00821897"/>
    <w:rsid w:val="00822AFF"/>
    <w:rsid w:val="00833D49"/>
    <w:rsid w:val="008435FB"/>
    <w:rsid w:val="00854A97"/>
    <w:rsid w:val="00865401"/>
    <w:rsid w:val="00880261"/>
    <w:rsid w:val="008B0896"/>
    <w:rsid w:val="008C2CC3"/>
    <w:rsid w:val="008D75B2"/>
    <w:rsid w:val="008F58C0"/>
    <w:rsid w:val="00912639"/>
    <w:rsid w:val="009152FC"/>
    <w:rsid w:val="009165F4"/>
    <w:rsid w:val="009546E2"/>
    <w:rsid w:val="00966138"/>
    <w:rsid w:val="00967D27"/>
    <w:rsid w:val="0097305C"/>
    <w:rsid w:val="00980356"/>
    <w:rsid w:val="00983C7A"/>
    <w:rsid w:val="00990D05"/>
    <w:rsid w:val="00995329"/>
    <w:rsid w:val="009B4039"/>
    <w:rsid w:val="009B59A2"/>
    <w:rsid w:val="009E5035"/>
    <w:rsid w:val="00A0613D"/>
    <w:rsid w:val="00A06820"/>
    <w:rsid w:val="00A15B2F"/>
    <w:rsid w:val="00A322AE"/>
    <w:rsid w:val="00A40794"/>
    <w:rsid w:val="00A676EB"/>
    <w:rsid w:val="00A70BB9"/>
    <w:rsid w:val="00A85FD8"/>
    <w:rsid w:val="00A911D2"/>
    <w:rsid w:val="00A92C68"/>
    <w:rsid w:val="00AB4904"/>
    <w:rsid w:val="00AC1F20"/>
    <w:rsid w:val="00AC495D"/>
    <w:rsid w:val="00AD0A04"/>
    <w:rsid w:val="00AD2252"/>
    <w:rsid w:val="00AE53AD"/>
    <w:rsid w:val="00AF278D"/>
    <w:rsid w:val="00B257F9"/>
    <w:rsid w:val="00B31DA2"/>
    <w:rsid w:val="00B32A33"/>
    <w:rsid w:val="00B375F9"/>
    <w:rsid w:val="00B47EA4"/>
    <w:rsid w:val="00B53CF9"/>
    <w:rsid w:val="00B6581B"/>
    <w:rsid w:val="00B70992"/>
    <w:rsid w:val="00B97F9B"/>
    <w:rsid w:val="00BB02E1"/>
    <w:rsid w:val="00BC42F8"/>
    <w:rsid w:val="00BC4D88"/>
    <w:rsid w:val="00BC7403"/>
    <w:rsid w:val="00BD011B"/>
    <w:rsid w:val="00BD0FEF"/>
    <w:rsid w:val="00BE3F82"/>
    <w:rsid w:val="00BF1CE2"/>
    <w:rsid w:val="00BF2EBF"/>
    <w:rsid w:val="00BF4EED"/>
    <w:rsid w:val="00BF71F7"/>
    <w:rsid w:val="00C002D4"/>
    <w:rsid w:val="00C04B66"/>
    <w:rsid w:val="00C114AD"/>
    <w:rsid w:val="00C1388C"/>
    <w:rsid w:val="00C154C5"/>
    <w:rsid w:val="00C24463"/>
    <w:rsid w:val="00C31CE1"/>
    <w:rsid w:val="00C3522B"/>
    <w:rsid w:val="00C40EDB"/>
    <w:rsid w:val="00C476C9"/>
    <w:rsid w:val="00C73C62"/>
    <w:rsid w:val="00C73E87"/>
    <w:rsid w:val="00C813BE"/>
    <w:rsid w:val="00C82013"/>
    <w:rsid w:val="00C83D2D"/>
    <w:rsid w:val="00C9385D"/>
    <w:rsid w:val="00CA5DE5"/>
    <w:rsid w:val="00CA68CA"/>
    <w:rsid w:val="00CE7DE6"/>
    <w:rsid w:val="00CF2122"/>
    <w:rsid w:val="00D07E56"/>
    <w:rsid w:val="00D166A0"/>
    <w:rsid w:val="00D34AE3"/>
    <w:rsid w:val="00D612A5"/>
    <w:rsid w:val="00D63F8A"/>
    <w:rsid w:val="00D65772"/>
    <w:rsid w:val="00D74182"/>
    <w:rsid w:val="00DB2F49"/>
    <w:rsid w:val="00DB7A09"/>
    <w:rsid w:val="00DD012C"/>
    <w:rsid w:val="00DD2B9F"/>
    <w:rsid w:val="00DD40CA"/>
    <w:rsid w:val="00DE0E82"/>
    <w:rsid w:val="00DE343B"/>
    <w:rsid w:val="00DE646B"/>
    <w:rsid w:val="00E010F5"/>
    <w:rsid w:val="00E04CA0"/>
    <w:rsid w:val="00E25DEB"/>
    <w:rsid w:val="00E3230C"/>
    <w:rsid w:val="00E53D2D"/>
    <w:rsid w:val="00E71ED1"/>
    <w:rsid w:val="00E753C2"/>
    <w:rsid w:val="00E85FFE"/>
    <w:rsid w:val="00E953C2"/>
    <w:rsid w:val="00EA502C"/>
    <w:rsid w:val="00EB1A47"/>
    <w:rsid w:val="00EB2657"/>
    <w:rsid w:val="00ED734D"/>
    <w:rsid w:val="00EE1F57"/>
    <w:rsid w:val="00EE32AC"/>
    <w:rsid w:val="00F00484"/>
    <w:rsid w:val="00F16708"/>
    <w:rsid w:val="00F21E9C"/>
    <w:rsid w:val="00F31B81"/>
    <w:rsid w:val="00F61179"/>
    <w:rsid w:val="00F65529"/>
    <w:rsid w:val="00F66497"/>
    <w:rsid w:val="00F66D64"/>
    <w:rsid w:val="00F86087"/>
    <w:rsid w:val="00F966A6"/>
    <w:rsid w:val="00FA5E0F"/>
    <w:rsid w:val="00FB153A"/>
    <w:rsid w:val="00FC0DA0"/>
    <w:rsid w:val="00FC130C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Verdana" w:hAnsi="Verdana" w:cs="Arabic Transparent"/>
      <w:sz w:val="28"/>
      <w:szCs w:val="32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sid w:val="001529E9"/>
    <w:rPr>
      <w:sz w:val="20"/>
      <w:szCs w:val="20"/>
    </w:rPr>
  </w:style>
  <w:style w:type="character" w:styleId="Appeldenotedefin">
    <w:name w:val="endnote reference"/>
    <w:basedOn w:val="Policepardfaut"/>
    <w:semiHidden/>
    <w:rsid w:val="001529E9"/>
    <w:rPr>
      <w:vertAlign w:val="superscript"/>
    </w:rPr>
  </w:style>
  <w:style w:type="table" w:styleId="Grilledutableau">
    <w:name w:val="Table Grid"/>
    <w:basedOn w:val="TableauNormal"/>
    <w:rsid w:val="002E2F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مؤسسة اولاد الشايب يــــــوسف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عبد الحمد العزوزي</dc:creator>
  <cp:keywords/>
  <dc:description/>
  <cp:lastModifiedBy> </cp:lastModifiedBy>
  <cp:revision>2</cp:revision>
  <dcterms:created xsi:type="dcterms:W3CDTF">2009-12-25T08:43:00Z</dcterms:created>
  <dcterms:modified xsi:type="dcterms:W3CDTF">2009-12-25T08:43:00Z</dcterms:modified>
</cp:coreProperties>
</file>